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  <w:bidi/>
      </w:pPr>
      <w:r>
        <w:rPr>
          <w:b/>
          <w:color w:val="18181B"/>
          <w:sz w:val="44"/>
          <w:rtl/>
        </w:rPr>
        <w:t>نموذج محضر اجتماع</w:t>
      </w:r>
    </w:p>
    <w:p>
      <w:pPr>
        <w:jc w:val="right"/>
        <w:bidi/>
      </w:pPr>
      <w:r>
        <w:rPr>
          <w:i/>
          <w:color w:val="4A4F5A"/>
          <w:sz w:val="21"/>
          <w:rtl/>
        </w:rPr>
        <w:t>نموذج مجاني جاهز للنسخ - knowcap.ai/blog/namuthaj-mahdar-ijtimaa-ar</w:t>
      </w:r>
    </w:p>
    <w:p/>
    <w:p>
      <w:pPr>
        <w:jc w:val="right"/>
        <w:bidi/>
      </w:pPr>
      <w:r>
        <w:rPr>
          <w:color w:val="4A4F5A"/>
          <w:rtl/>
        </w:rPr>
        <w:t>محضر اجتماع: [اسم الجهة / اللجنة]</w:t>
      </w:r>
    </w:p>
    <w:p>
      <w:pPr>
        <w:jc w:val="right"/>
        <w:bidi/>
      </w:pPr>
      <w:r>
        <w:rPr>
          <w:color w:val="4A4F5A"/>
          <w:rtl/>
        </w:rPr>
        <w:t>رقم الاجتماع: [ ]    التاريخ: [ / / ]    الوقت: من [ ] إلى [ ]</w:t>
      </w:r>
    </w:p>
    <w:p>
      <w:pPr>
        <w:jc w:val="right"/>
        <w:bidi/>
      </w:pPr>
      <w:r>
        <w:rPr>
          <w:color w:val="4A4F5A"/>
          <w:rtl/>
        </w:rPr>
        <w:t>مكان الانعقاد: [حضوري / عن بُعد عبر … ]</w:t>
      </w:r>
    </w:p>
    <w:p/>
    <w:p>
      <w:pPr>
        <w:jc w:val="right"/>
        <w:bidi/>
      </w:pPr>
      <w:r>
        <w:rPr>
          <w:color w:val="4A4F5A"/>
          <w:rtl/>
        </w:rPr>
        <w:t>الحاضرون: [الاسم — الصفة]</w:t>
      </w:r>
    </w:p>
    <w:p>
      <w:pPr>
        <w:jc w:val="right"/>
        <w:bidi/>
      </w:pPr>
      <w:r>
        <w:rPr>
          <w:color w:val="4A4F5A"/>
          <w:rtl/>
        </w:rPr>
        <w:t>الغائبون (بعذر / بدون): [الاسم — الصفة]</w:t>
      </w:r>
    </w:p>
    <w:p>
      <w:pPr>
        <w:jc w:val="right"/>
        <w:bidi/>
      </w:pPr>
      <w:r>
        <w:rPr>
          <w:color w:val="4A4F5A"/>
          <w:rtl/>
        </w:rPr>
        <w:t>رئيس الجلسة: [ ]    مُحرِّر المحضر: [ ]</w:t>
      </w:r>
    </w:p>
    <w:p/>
    <w:p>
      <w:pPr>
        <w:jc w:val="right"/>
        <w:bidi/>
      </w:pPr>
      <w:r>
        <w:rPr>
          <w:b/>
          <w:color w:val="1F6B3A"/>
          <w:sz w:val="26"/>
          <w:rtl/>
        </w:rPr>
        <w:t>جدول الأعمال:</w:t>
      </w:r>
    </w:p>
    <w:p>
      <w:pPr>
        <w:pStyle w:val="ListBullet"/>
        <w:jc w:val="right"/>
        <w:bidi/>
      </w:pPr>
      <w:r>
        <w:rPr>
          <w:rtl/>
        </w:rPr>
        <w:t>[البند الأول]</w:t>
      </w:r>
    </w:p>
    <w:p>
      <w:pPr>
        <w:pStyle w:val="ListBullet"/>
        <w:jc w:val="right"/>
        <w:bidi/>
      </w:pPr>
      <w:r>
        <w:rPr>
          <w:rtl/>
        </w:rPr>
        <w:t>[البند الثاني]</w:t>
      </w:r>
    </w:p>
    <w:p>
      <w:pPr>
        <w:pStyle w:val="ListBullet"/>
        <w:jc w:val="right"/>
        <w:bidi/>
      </w:pPr>
      <w:r>
        <w:rPr>
          <w:rtl/>
        </w:rPr>
        <w:t>[البند الثالث]</w:t>
      </w:r>
    </w:p>
    <w:p/>
    <w:p>
      <w:pPr>
        <w:jc w:val="right"/>
        <w:bidi/>
      </w:pPr>
      <w:r>
        <w:rPr>
          <w:b/>
          <w:color w:val="1F6B3A"/>
          <w:sz w:val="26"/>
          <w:rtl/>
        </w:rPr>
        <w:t>المناقشات والقرارات:</w:t>
      </w:r>
    </w:p>
    <w:p>
      <w:pPr>
        <w:pStyle w:val="ListBullet"/>
        <w:jc w:val="right"/>
        <w:bidi/>
      </w:pPr>
      <w:r>
        <w:rPr>
          <w:rtl/>
        </w:rPr>
        <w:t>البند ١: [ملخّص النقاش] — القرار: [نص القرار] — التصويت: [بالإجماع / الأغلبية]</w:t>
      </w:r>
    </w:p>
    <w:p>
      <w:pPr>
        <w:pStyle w:val="ListBullet"/>
        <w:jc w:val="right"/>
        <w:bidi/>
      </w:pPr>
      <w:r>
        <w:rPr>
          <w:rtl/>
        </w:rPr>
        <w:t>البند ٢: [ملخّص النقاش] — القرار: [نص القرار]</w:t>
      </w:r>
    </w:p>
    <w:p/>
    <w:p>
      <w:pPr>
        <w:jc w:val="right"/>
        <w:bidi/>
      </w:pPr>
      <w:r>
        <w:rPr>
          <w:b/>
          <w:color w:val="1F6B3A"/>
          <w:sz w:val="26"/>
          <w:rtl/>
        </w:rPr>
        <w:t>المهام والمسؤوليات:</w:t>
      </w:r>
    </w:p>
    <w:p>
      <w:pPr>
        <w:pStyle w:val="ListBullet"/>
        <w:jc w:val="right"/>
        <w:bidi/>
      </w:pPr>
      <w:r>
        <w:rPr>
          <w:rtl/>
        </w:rPr>
        <w:t>المهمة: [ ]    المسؤول: [ ]    الموعد النهائي: [ / / ]</w:t>
      </w:r>
    </w:p>
    <w:p/>
    <w:p>
      <w:pPr>
        <w:jc w:val="right"/>
        <w:bidi/>
      </w:pPr>
      <w:r>
        <w:rPr>
          <w:color w:val="4A4F5A"/>
          <w:rtl/>
        </w:rPr>
        <w:t>موعد الاجتماع القادم: [ / / ]</w:t>
      </w:r>
    </w:p>
    <w:p>
      <w:pPr>
        <w:jc w:val="right"/>
        <w:bidi/>
      </w:pPr>
      <w:r>
        <w:rPr>
          <w:color w:val="4A4F5A"/>
          <w:rtl/>
        </w:rPr>
        <w:t>تم إقفال الجلسة الساعة: [ ]</w:t>
      </w:r>
    </w:p>
    <w:p>
      <w:pPr>
        <w:jc w:val="right"/>
        <w:bidi/>
      </w:pPr>
      <w:r>
        <w:rPr>
          <w:color w:val="4A4F5A"/>
          <w:rtl/>
        </w:rPr>
        <w:t>التوقيعات: رئيس الجلسة [ ] — مُحرِّر المحضر [ ]</w:t>
      </w:r>
    </w:p>
    <w:p/>
    <w:p>
      <w:pPr>
        <w:jc w:val="center"/>
      </w:pPr>
      <w:r>
        <w:rPr>
          <w:color w:val="4A4F5A"/>
          <w:sz w:val="18"/>
        </w:rPr>
        <w:t>Free template from Knowcap — knowcap.ai/blog/namuthaj-mahdar-ijtimaa-ar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